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86C" w:rsidRDefault="004F186C" w:rsidP="004F186C">
      <w:pPr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31</w:t>
      </w:r>
    </w:p>
    <w:p w:rsidR="00EE0178" w:rsidRPr="004555E6" w:rsidRDefault="00234532" w:rsidP="00881AE8">
      <w:pPr>
        <w:jc w:val="center"/>
        <w:rPr>
          <w:rFonts w:ascii="TH SarabunIT๙" w:hAnsi="TH SarabunIT๙" w:cs="TH SarabunIT๙" w:hint="cs"/>
          <w:b/>
          <w:bCs/>
          <w:sz w:val="40"/>
          <w:szCs w:val="40"/>
          <w:cs/>
        </w:rPr>
      </w:pPr>
      <w:r w:rsidRPr="004555E6">
        <w:rPr>
          <w:rFonts w:ascii="TH SarabunIT๙" w:hAnsi="TH SarabunIT๙" w:cs="TH SarabunIT๙"/>
          <w:b/>
          <w:bCs/>
          <w:sz w:val="40"/>
          <w:szCs w:val="40"/>
          <w:cs/>
        </w:rPr>
        <w:t>๖.</w:t>
      </w:r>
      <w:r w:rsidR="00F93DAD" w:rsidRPr="004555E6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ความเชื่อมโยงยุทธศาสตร์การพัฒนาจังหวัดกับยุทธศาสตร์การพัฒนาขององค์กรปกครองส่วนท้องถิ่น</w:t>
      </w:r>
      <w:r w:rsidR="00881AE8" w:rsidRPr="004555E6">
        <w:rPr>
          <w:rFonts w:ascii="TH SarabunIT๙" w:hAnsi="TH SarabunIT๙" w:cs="TH SarabunIT๙"/>
          <w:b/>
          <w:bCs/>
          <w:sz w:val="40"/>
          <w:szCs w:val="40"/>
        </w:rPr>
        <w:tab/>
      </w:r>
    </w:p>
    <w:p w:rsidR="0081587A" w:rsidRPr="004555E6" w:rsidRDefault="00F93DAD" w:rsidP="00881AE8">
      <w:pPr>
        <w:jc w:val="center"/>
        <w:rPr>
          <w:rFonts w:ascii="TH SarabunIT๙" w:hAnsi="TH SarabunIT๙" w:cs="TH SarabunIT๙"/>
          <w:sz w:val="36"/>
          <w:szCs w:val="36"/>
        </w:rPr>
      </w:pPr>
      <w:r w:rsidRPr="004555E6">
        <w:rPr>
          <w:rFonts w:ascii="TH SarabunIT๙" w:hAnsi="TH SarabunIT๙" w:cs="TH SarabunIT๙"/>
          <w:sz w:val="36"/>
          <w:szCs w:val="36"/>
          <w:cs/>
        </w:rPr>
        <w:t>โครงสร้างความเชื่อมโยงแผนยุทธศา</w:t>
      </w:r>
      <w:r w:rsidR="00D274CB" w:rsidRPr="004555E6">
        <w:rPr>
          <w:rFonts w:ascii="TH SarabunIT๙" w:hAnsi="TH SarabunIT๙" w:cs="TH SarabunIT๙"/>
          <w:sz w:val="36"/>
          <w:szCs w:val="36"/>
          <w:cs/>
        </w:rPr>
        <w:t>ส</w:t>
      </w:r>
      <w:r w:rsidRPr="004555E6">
        <w:rPr>
          <w:rFonts w:ascii="TH SarabunIT๙" w:hAnsi="TH SarabunIT๙" w:cs="TH SarabunIT๙"/>
          <w:sz w:val="36"/>
          <w:szCs w:val="36"/>
          <w:cs/>
        </w:rPr>
        <w:t>ตร์การพัฒนาขององค์การบริหา</w:t>
      </w:r>
      <w:r w:rsidR="006C4867" w:rsidRPr="004555E6">
        <w:rPr>
          <w:rFonts w:ascii="TH SarabunIT๙" w:hAnsi="TH SarabunIT๙" w:cs="TH SarabunIT๙"/>
          <w:sz w:val="36"/>
          <w:szCs w:val="36"/>
          <w:cs/>
        </w:rPr>
        <w:t xml:space="preserve">รส่วนตำบลบุกระสัง </w:t>
      </w:r>
      <w:r w:rsidR="004555E6" w:rsidRPr="004555E6">
        <w:rPr>
          <w:rFonts w:ascii="TH SarabunIT๙" w:hAnsi="TH SarabunIT๙" w:cs="TH SarabunIT๙"/>
          <w:sz w:val="36"/>
          <w:szCs w:val="36"/>
          <w:cs/>
        </w:rPr>
        <w:t>(พ.ศ.๒๕๖6-๒๕70</w:t>
      </w:r>
      <w:r w:rsidRPr="004555E6">
        <w:rPr>
          <w:rFonts w:ascii="TH SarabunIT๙" w:hAnsi="TH SarabunIT๙" w:cs="TH SarabunIT๙"/>
          <w:sz w:val="36"/>
          <w:szCs w:val="36"/>
          <w:cs/>
        </w:rPr>
        <w:t>)</w:t>
      </w:r>
    </w:p>
    <w:p w:rsidR="004B7E0B" w:rsidRPr="00D274CB" w:rsidRDefault="00127C4A" w:rsidP="0081587A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4" style="position:absolute;margin-left:651.25pt;margin-top:20.95pt;width:105.8pt;height:50.5pt;z-index:251885568;mso-position-horizontal-relative:text;mso-position-vertical-relative:text">
            <v:textbox style="mso-next-textbox:#_x0000_s1324">
              <w:txbxContent>
                <w:p w:rsidR="00D162CC" w:rsidRPr="00010565" w:rsidRDefault="00D162CC" w:rsidP="00D162CC">
                  <w:pPr>
                    <w:pStyle w:val="Default"/>
                    <w:rPr>
                      <w:rFonts w:ascii="TH SarabunPSK" w:hAnsi="TH SarabunPSK" w:cs="TH SarabunPSK"/>
                      <w:color w:val="auto"/>
                    </w:rPr>
                  </w:pPr>
                  <w:r>
                    <w:rPr>
                      <w:rFonts w:ascii="TH SarabunPSK" w:hAnsi="TH SarabunPSK" w:cs="TH SarabunPSK" w:hint="cs"/>
                      <w:color w:val="auto"/>
                      <w:cs/>
                    </w:rPr>
                    <w:t>๖</w:t>
                  </w:r>
                  <w:r w:rsidRPr="00010565">
                    <w:rPr>
                      <w:rFonts w:ascii="TH SarabunPSK" w:hAnsi="TH SarabunPSK" w:cs="TH SarabunPSK"/>
                      <w:color w:val="auto"/>
                    </w:rPr>
                    <w:t xml:space="preserve">. </w:t>
                  </w:r>
                  <w:r w:rsidRPr="00010565">
                    <w:rPr>
                      <w:rFonts w:ascii="TH SarabunPSK" w:hAnsi="TH SarabunPSK" w:cs="TH SarabunPSK"/>
                      <w:color w:val="auto"/>
                      <w:cs/>
                    </w:rPr>
                    <w:t>ยุทธศาสตร์ด้านการปรับสมดุลและพัฒนาระบบการบริหารจัดการภาครัฐ</w:t>
                  </w:r>
                </w:p>
                <w:p w:rsidR="00D162CC" w:rsidRPr="006613C2" w:rsidRDefault="00D162CC" w:rsidP="00D162CC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3" style="position:absolute;margin-left:537.2pt;margin-top:20.95pt;width:104.7pt;height:50.5pt;z-index:251884544;mso-position-horizontal-relative:text;mso-position-vertical-relative:text">
            <v:textbox style="mso-next-textbox:#_x0000_s1323">
              <w:txbxContent>
                <w:p w:rsidR="00495AC1" w:rsidRPr="00D162CC" w:rsidRDefault="00495AC1" w:rsidP="00495AC1">
                  <w:pPr>
                    <w:pStyle w:val="Default"/>
                    <w:rPr>
                      <w:rFonts w:ascii="TH SarabunPSK" w:hAnsi="TH SarabunPSK" w:cs="TH SarabunPSK"/>
                      <w:color w:val="auto"/>
                    </w:rPr>
                  </w:pPr>
                  <w:r w:rsidRPr="00D162CC">
                    <w:rPr>
                      <w:rFonts w:ascii="TH SarabunPSK" w:hAnsi="TH SarabunPSK" w:cs="TH SarabunPSK" w:hint="cs"/>
                      <w:color w:val="auto"/>
                      <w:cs/>
                    </w:rPr>
                    <w:t>๕.</w:t>
                  </w:r>
                  <w:r w:rsidRPr="00D162CC">
                    <w:rPr>
                      <w:rFonts w:ascii="TH SarabunPSK" w:hAnsi="TH SarabunPSK" w:cs="TH SarabunPSK"/>
                      <w:color w:val="auto"/>
                      <w:cs/>
                    </w:rPr>
                    <w:t>ยุทธศาสตร์ด้านการสร้างการเติบโตบนคุณภาพชีวิตที่เป็นมิตรกับสิ่งแวดล้อม</w:t>
                  </w:r>
                </w:p>
                <w:p w:rsidR="009E6E51" w:rsidRPr="006613C2" w:rsidRDefault="009E6E51" w:rsidP="009E6E51">
                  <w:pPr>
                    <w:spacing w:line="240" w:lineRule="auto"/>
                    <w:jc w:val="both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2" style="position:absolute;margin-left:430.75pt;margin-top:20.95pt;width:98.45pt;height:50.5pt;z-index:251883520;mso-position-horizontal-relative:text;mso-position-vertical-relative:text">
            <v:textbox style="mso-next-textbox:#_x0000_s1322">
              <w:txbxContent>
                <w:p w:rsidR="00D162CC" w:rsidRDefault="00D162CC" w:rsidP="00D162CC">
                  <w:pPr>
                    <w:pStyle w:val="Default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๔.</w:t>
                  </w:r>
                  <w:r w:rsidRPr="00D162CC">
                    <w:rPr>
                      <w:rFonts w:ascii="TH SarabunPSK" w:hAnsi="TH SarabunPSK" w:cs="TH SarabunPSK"/>
                    </w:rPr>
                    <w:t xml:space="preserve">. </w:t>
                  </w:r>
                  <w:r w:rsidRPr="00D162CC">
                    <w:rPr>
                      <w:rFonts w:ascii="TH SarabunPSK" w:hAnsi="TH SarabunPSK" w:cs="TH SarabunPSK"/>
                      <w:cs/>
                    </w:rPr>
                    <w:t>ยุทธศาสตร์ด้านการสร้างโอกาสความเสมอภาคและเท่าเทียมกันทาง</w:t>
                  </w:r>
                  <w:r w:rsidRPr="000105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สังคม</w:t>
                  </w:r>
                </w:p>
                <w:p w:rsidR="009E6E51" w:rsidRPr="006613C2" w:rsidRDefault="009E6E5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1" style="position:absolute;margin-left:324.05pt;margin-top:20.95pt;width:101.6pt;height:50.5pt;z-index:251882496;mso-position-horizontal-relative:text;mso-position-vertical-relative:text">
            <v:textbox style="mso-next-textbox:#_x0000_s1321">
              <w:txbxContent>
                <w:p w:rsidR="009E6E51" w:rsidRPr="006613C2" w:rsidRDefault="00495AC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๓.</w:t>
                  </w:r>
                  <w:r w:rsidR="009E6E51" w:rsidRPr="00DE41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ยุทธศาสตร์การพัฒนาและเสริมสร้างศักยภาพคน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0" style="position:absolute;margin-left:209.25pt;margin-top:21.8pt;width:105.95pt;height:50.5pt;z-index:251881472;mso-position-horizontal-relative:text;mso-position-vertical-relative:text">
            <v:textbox style="mso-next-textbox:#_x0000_s1320">
              <w:txbxContent>
                <w:p w:rsidR="009E6E51" w:rsidRPr="009E6E51" w:rsidRDefault="00495AC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๒.</w:t>
                  </w:r>
                  <w:r w:rsidR="009E6E51" w:rsidRPr="009E6E51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ยุทธศาสตร์ด้านการสร้างความสามารถในการแข่งขัน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6" style="position:absolute;margin-left:102.9pt;margin-top:21.8pt;width:96pt;height:50.5pt;z-index:251877376;mso-position-horizontal-relative:text;mso-position-vertical-relative:text">
            <v:textbox style="mso-next-textbox:#_x0000_s1316">
              <w:txbxContent>
                <w:p w:rsidR="009E6E51" w:rsidRPr="00495AC1" w:rsidRDefault="00495AC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๑.</w:t>
                  </w:r>
                  <w:r w:rsidR="009E6E51" w:rsidRPr="00495AC1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ยุทธศาสตร์ด้านความมั่นคง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4" style="position:absolute;margin-left:8.9pt;margin-top:24.35pt;width:67.15pt;height:49.75pt;z-index:251875328;mso-position-horizontal-relative:text;mso-position-vertical-relative:text">
            <v:textbox style="mso-next-textbox:#_x0000_s1314">
              <w:txbxContent>
                <w:p w:rsidR="009E6E51" w:rsidRPr="00DD7EAF" w:rsidRDefault="009E6E51" w:rsidP="009E6E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9E6E51" w:rsidRPr="00DD7EAF" w:rsidRDefault="009E6E51" w:rsidP="009E6E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ชาติ ๒๐ ปี</w:t>
                  </w:r>
                </w:p>
              </w:txbxContent>
            </v:textbox>
          </v:rect>
        </w:pict>
      </w:r>
    </w:p>
    <w:p w:rsidR="004B7E0B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315" type="#_x0000_t13" style="position:absolute;margin-left:76.05pt;margin-top:2.7pt;width:26.85pt;height:20.4pt;z-index:251876352"/>
        </w:pict>
      </w:r>
    </w:p>
    <w:p w:rsidR="004B7E0B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33" type="#_x0000_t32" style="position:absolute;margin-left:537.2pt;margin-top:34.2pt;width:0;height:13.55pt;z-index:25197875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32" type="#_x0000_t32" style="position:absolute;margin-left:462pt;margin-top:2.1pt;width:0;height:45.65pt;z-index:25197772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30" type="#_x0000_t32" style="position:absolute;margin-left:479.7pt;margin-top:2.95pt;width:1.5pt;height:0;z-index:25197568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9" type="#_x0000_t32" style="position:absolute;margin-left:252pt;margin-top:4.75pt;width:427.2pt;height:43pt;z-index:25197465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8" type="#_x0000_t32" style="position:absolute;margin-left:701.7pt;margin-top:2.95pt;width:45.75pt;height:44.8pt;z-index:25197363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7" type="#_x0000_t32" style="position:absolute;margin-left:462pt;margin-top:2.95pt;width:239.7pt;height:44.8pt;flip:x;z-index:25197260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6" type="#_x0000_t32" style="position:absolute;margin-left:315.2pt;margin-top:2.95pt;width:274pt;height:44.8pt;flip:y;z-index:25197158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5" type="#_x0000_t32" style="position:absolute;margin-left:252pt;margin-top:2.95pt;width:0;height:44.8pt;z-index:25197056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4" type="#_x0000_t32" style="position:absolute;margin-left:151.95pt;margin-top:2.95pt;width:0;height:44.8pt;z-index:25196953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3" type="#_x0000_t32" style="position:absolute;margin-left:92.7pt;margin-top:2.1pt;width:281.25pt;height:45.65pt;flip:x;z-index:25196851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2" type="#_x0000_t32" style="position:absolute;margin-left:151.95pt;margin-top:2.95pt;width:241.5pt;height:44.8pt;z-index:251967488" o:connectortype="straight"/>
        </w:pict>
      </w:r>
    </w:p>
    <w:p w:rsidR="004B7E0B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31" type="#_x0000_t32" style="position:absolute;margin-left:602.7pt;margin-top:4.95pt;width:0;height:6.8pt;flip:y;z-index:25197670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1" style="position:absolute;margin-left:501.85pt;margin-top:11.75pt;width:64.35pt;height:89.25pt;z-index:251891712">
            <v:textbox style="mso-next-textbox:#_x0000_s1331">
              <w:txbxContent>
                <w:p w:rsidR="001777B0" w:rsidRPr="001777B0" w:rsidRDefault="001777B0" w:rsidP="001777B0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๗.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ยุทธศาสตร์ด้านการพัฒนาโครงสร้างพื้นฐานและระบบ</w:t>
                  </w:r>
                  <w:proofErr w:type="spellStart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โล</w:t>
                  </w:r>
                  <w:proofErr w:type="spellEnd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จิ</w:t>
                  </w:r>
                  <w:proofErr w:type="spellStart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สติกส์</w:t>
                  </w:r>
                  <w:proofErr w:type="spellEnd"/>
                </w:p>
                <w:p w:rsidR="001777B0" w:rsidRPr="006613C2" w:rsidRDefault="001777B0" w:rsidP="001777B0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2" style="position:absolute;margin-left:573.6pt;margin-top:11.75pt;width:64.35pt;height:89.25pt;z-index:251892736">
            <v:textbox style="mso-next-textbox:#_x0000_s1332">
              <w:txbxContent>
                <w:p w:rsidR="0095301A" w:rsidRPr="0095301A" w:rsidRDefault="0095301A" w:rsidP="0095301A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95301A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๘.</w:t>
                  </w:r>
                  <w:r w:rsidRPr="0095301A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ยุทธศาสตร์ด้านวิทยาศาสตร์เทคโนโลยีวิจัยและนวัตกรรม</w:t>
                  </w:r>
                </w:p>
                <w:p w:rsidR="0095301A" w:rsidRPr="006613C2" w:rsidRDefault="0095301A" w:rsidP="0095301A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4" style="position:absolute;margin-left:714.6pt;margin-top:11.75pt;width:64.35pt;height:89.25pt;z-index:251894784">
            <v:textbox style="mso-next-textbox:#_x0000_s1334">
              <w:txbxContent>
                <w:p w:rsidR="0095301A" w:rsidRPr="006613C2" w:rsidRDefault="0095301A" w:rsidP="0095301A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5301A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๑๐.</w:t>
                  </w:r>
                  <w:r w:rsidRPr="0095301A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ยุทธศาสตร์ด้านการต่างประเทศประเทศเพื่อนบ้านและภูมิภาค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3" style="position:absolute;margin-left:644.15pt;margin-top:11.75pt;width:64.35pt;height:89.25pt;z-index:251893760">
            <v:textbox style="mso-next-textbox:#_x0000_s1333">
              <w:txbxContent>
                <w:p w:rsidR="0095301A" w:rsidRPr="0095301A" w:rsidRDefault="0095301A" w:rsidP="0095301A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5301A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๙.</w:t>
                  </w:r>
                  <w:r w:rsidRPr="0095301A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ยุทธศาสตร์การพัฒนาภาคเมืองและพื้นที่เศรษฐกิจ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9" style="position:absolute;margin-left:430.45pt;margin-top:11.75pt;width:64.25pt;height:89.25pt;z-index:251890688">
            <v:textbox style="mso-next-textbox:#_x0000_s1329">
              <w:txbxContent>
                <w:p w:rsidR="001777B0" w:rsidRPr="001777B0" w:rsidRDefault="001777B0" w:rsidP="001777B0">
                  <w:pPr>
                    <w:rPr>
                      <w:rFonts w:ascii="TH SarabunPSK" w:hAnsi="TH SarabunPSK" w:cs="TH SarabunPSK"/>
                      <w:sz w:val="40"/>
                      <w:szCs w:val="40"/>
                      <w:u w:val="single"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๖.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ยุทธศาสตร์ด้านการเพิ่มประสิทธิภาพและ</w:t>
                  </w:r>
                  <w:proofErr w:type="spellStart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บาลในภาครัฐ</w:t>
                  </w:r>
                </w:p>
                <w:p w:rsidR="001777B0" w:rsidRPr="006613C2" w:rsidRDefault="001777B0" w:rsidP="001777B0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8" style="position:absolute;margin-left:362.75pt;margin-top:11.75pt;width:62.9pt;height:89.25pt;z-index:251889664">
            <v:textbox style="mso-next-textbox:#_x0000_s1328">
              <w:txbxContent>
                <w:p w:rsidR="001777B0" w:rsidRPr="001777B0" w:rsidRDefault="001777B0" w:rsidP="001777B0">
                  <w:pPr>
                    <w:rPr>
                      <w:rFonts w:ascii="TH SarabunPSK" w:hAnsi="TH SarabunPSK" w:cs="TH SarabunPSK"/>
                      <w:sz w:val="40"/>
                      <w:szCs w:val="40"/>
                      <w:u w:val="single"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๕.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ยุทธศาสตร์ด้านความมั่นคง</w:t>
                  </w:r>
                </w:p>
                <w:p w:rsidR="001777B0" w:rsidRPr="006613C2" w:rsidRDefault="001777B0" w:rsidP="001777B0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7" style="position:absolute;margin-left:284.35pt;margin-top:11.75pt;width:72.35pt;height:89.25pt;z-index:251888640">
            <v:textbox style="mso-next-textbox:#_x0000_s1327">
              <w:txbxContent>
                <w:p w:rsidR="00D162CC" w:rsidRPr="001777B0" w:rsidRDefault="001777B0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๔.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ยุทธศาสตร์ด้านการเติบโตที่เป็นมิตรกับสิ่งแวดล้อมเพื่อการพัฒนาอย่างยั่งยืน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6" style="position:absolute;margin-left:204.65pt;margin-top:11.75pt;width:74.05pt;height:89.25pt;z-index:251887616">
            <v:textbox style="mso-next-textbox:#_x0000_s1326">
              <w:txbxContent>
                <w:p w:rsidR="00D162CC" w:rsidRPr="001777B0" w:rsidRDefault="001777B0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๓.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ยุทธศาสตร์การสร้างความเข้มแข็งทางเศรษฐกิจและแข่งขันได้อย่างยั่งยืน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5" style="position:absolute;margin-left:131.15pt;margin-top:11.75pt;width:67.75pt;height:89.25pt;z-index:251886592">
            <v:textbox style="mso-next-textbox:#_x0000_s1325">
              <w:txbxContent>
                <w:p w:rsidR="00D162CC" w:rsidRPr="00D162CC" w:rsidRDefault="00D162CC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D162CC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๒. </w:t>
                  </w:r>
                  <w:r w:rsidRPr="00D162CC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ยุทธศาสตร์การสร้างความเป็นธรรมลดความเหลื่อมล้าในสังคม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9" style="position:absolute;margin-left:64.05pt;margin-top:11.75pt;width:63.15pt;height:89.25pt;z-index:251880448">
            <v:textbox style="mso-next-textbox:#_x0000_s1319">
              <w:txbxContent>
                <w:p w:rsidR="009E6E51" w:rsidRPr="00D162CC" w:rsidRDefault="00D162CC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D162CC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๑. </w:t>
                  </w:r>
                  <w:r w:rsidRPr="00D162CC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ยุทธศาสตร์การเสริมสร้างและพัฒนาศักยภาพทุนมนุษย์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18" type="#_x0000_t13" style="position:absolute;margin-left:52.2pt;margin-top:33.5pt;width:11.85pt;height:14.25pt;z-index:251879424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7" style="position:absolute;margin-left:-3.1pt;margin-top:11.75pt;width:55.3pt;height:49.75pt;z-index:251878400">
            <v:textbox style="mso-next-textbox:#_x0000_s1317">
              <w:txbxContent>
                <w:p w:rsidR="009E6E51" w:rsidRPr="001777B0" w:rsidRDefault="009E6E51" w:rsidP="009E6E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1777B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แผนพัฒนาเศรษฐกิจฯ ฉบับที่ ๑๒</w:t>
                  </w:r>
                </w:p>
              </w:txbxContent>
            </v:textbox>
          </v:rect>
        </w:pict>
      </w:r>
    </w:p>
    <w:p w:rsidR="004B7E0B" w:rsidRDefault="004B7E0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B7E0B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71" type="#_x0000_t32" style="position:absolute;margin-left:462pt;margin-top:29pt;width:140.7pt;height:32.25pt;flip:y;z-index:25192140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70" type="#_x0000_t32" style="position:absolute;margin-left:102.9pt;margin-top:29pt;width:55.8pt;height:32.25pt;z-index:25192038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9" type="#_x0000_t32" style="position:absolute;margin-left:626.7pt;margin-top:29pt;width:52.5pt;height:32.25pt;flip:y;z-index:25191936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8" type="#_x0000_t32" style="position:absolute;margin-left:537.2pt;margin-top:29pt;width:89.5pt;height:32.25pt;z-index:25191833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6" type="#_x0000_t32" style="position:absolute;margin-left:393.45pt;margin-top:29pt;width:68.55pt;height:32.25pt;z-index:25191731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5" type="#_x0000_t32" style="position:absolute;margin-left:315.2pt;margin-top:29pt;width:311.5pt;height:32.25pt;z-index:25191628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4" type="#_x0000_t32" style="position:absolute;margin-left:310.6pt;margin-top:29pt;width:82.85pt;height:32.25pt;flip:y;z-index:25191526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3" type="#_x0000_t32" style="position:absolute;margin-left:235.95pt;margin-top:29pt;width:74.65pt;height:32.25pt;z-index:25191424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2" type="#_x0000_t32" style="position:absolute;margin-left:158.7pt;margin-top:29pt;width:77.25pt;height:32.25pt;flip:x;z-index:251913216" o:connectortype="straight"/>
        </w:pict>
      </w:r>
    </w:p>
    <w:p w:rsidR="004B7E0B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6" style="position:absolute;margin-left:260.7pt;margin-top:25.25pt;width:96pt;height:81.75pt;z-index:251909120">
            <v:textbox>
              <w:txbxContent>
                <w:p w:rsidR="00164237" w:rsidRPr="003B0B57" w:rsidRDefault="00164237" w:rsidP="00164237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2. การพัฒนาการผลิตสินค้าเกษตรอินทรีย์และการพัฒนาการแปรรูปสินค้าเกษตรเพื่อการส่งออก</w:t>
                  </w:r>
                </w:p>
                <w:p w:rsidR="00164237" w:rsidRPr="00495AC1" w:rsidRDefault="00164237" w:rsidP="0016423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8" style="position:absolute;margin-left:583.2pt;margin-top:25.25pt;width:96pt;height:71.25pt;z-index:251911168">
            <v:textbox>
              <w:txbxContent>
                <w:p w:rsidR="00164237" w:rsidRPr="00495AC1" w:rsidRDefault="00164237" w:rsidP="00164237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4. การพัฒนาอุตสาหกรรมการท่องเที่ยว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7" style="position:absolute;margin-left:412.95pt;margin-top:25.25pt;width:96pt;height:71.25pt;z-index:251910144">
            <v:textbox>
              <w:txbxContent>
                <w:p w:rsidR="00164237" w:rsidRPr="003B0B57" w:rsidRDefault="00164237" w:rsidP="00164237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3. การพัฒนาผลิตภัณฑ์ผ้าไหมและอุตสาหกรรมสิ่งทอ</w:t>
                  </w:r>
                </w:p>
                <w:p w:rsidR="00164237" w:rsidRPr="00495AC1" w:rsidRDefault="00164237" w:rsidP="0016423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5" style="position:absolute;margin-left:108.65pt;margin-top:25.25pt;width:96pt;height:63pt;z-index:251908096">
            <v:textbox>
              <w:txbxContent>
                <w:p w:rsidR="00164237" w:rsidRPr="003B0B57" w:rsidRDefault="00164237" w:rsidP="00164237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1. การพัฒนาอุตสาหกรรมยานยนต์</w:t>
                  </w:r>
                </w:p>
                <w:p w:rsidR="00164237" w:rsidRPr="00495AC1" w:rsidRDefault="00164237" w:rsidP="0016423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4B7E0B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59" type="#_x0000_t13" style="position:absolute;margin-left:52.2pt;margin-top:10.25pt;width:56.45pt;height:18.75pt;z-index:251912192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4" style="position:absolute;margin-left:-3.1pt;margin-top:2pt;width:55.3pt;height:42.75pt;z-index:251907072">
            <v:textbox style="mso-next-textbox:#_x0000_s1354">
              <w:txbxContent>
                <w:p w:rsidR="00164237" w:rsidRPr="00DD7EAF" w:rsidRDefault="00164237" w:rsidP="0016423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164237" w:rsidRPr="00DD7EAF" w:rsidRDefault="00164237" w:rsidP="0016423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กลุ่มจังหวัด</w:t>
                  </w:r>
                </w:p>
                <w:p w:rsidR="00164237" w:rsidRPr="001777B0" w:rsidRDefault="00164237" w:rsidP="0016423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4B7E0B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9" type="#_x0000_t32" style="position:absolute;margin-left:573.6pt;margin-top:24.55pt;width:51.6pt;height:48.75pt;flip:x;z-index:25193676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8" type="#_x0000_t32" style="position:absolute;margin-left:625.2pt;margin-top:24.55pt;width:76.5pt;height:48.75pt;z-index:25193574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7" type="#_x0000_t32" style="position:absolute;margin-left:305.25pt;margin-top:24.55pt;width:150.45pt;height:48.75pt;flip:y;z-index:25193472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6" type="#_x0000_t32" style="position:absolute;margin-left:429.7pt;margin-top:24.55pt;width:197pt;height:48.75pt;flip:y;z-index:25193369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4" type="#_x0000_t32" style="position:absolute;margin-left:142.95pt;margin-top:16.3pt;width:286.75pt;height:57pt;z-index:25193267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3" type="#_x0000_t32" style="position:absolute;margin-left:305.25pt;margin-top:35.05pt;width:0;height:38.25pt;z-index:25193164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2" type="#_x0000_t32" style="position:absolute;margin-left:143.7pt;margin-top:35.05pt;width:161.55pt;height:38.25pt;flip:y;z-index:25193062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1" type="#_x0000_t32" style="position:absolute;margin-left:142.95pt;margin-top:16.3pt;width:.75pt;height:57pt;flip:x;z-index:251929600" o:connectortype="straight"/>
        </w:pict>
      </w:r>
    </w:p>
    <w:p w:rsidR="009E6E51" w:rsidRDefault="009E6E51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1777B0" w:rsidRDefault="00127C4A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78" type="#_x0000_t13" style="position:absolute;margin-left:52.2pt;margin-top:23.05pt;width:50.7pt;height:18.75pt;z-index:251928576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2" style="position:absolute;margin-left:-3.1pt;margin-top:5.8pt;width:55.3pt;height:53.25pt;z-index:251922432">
            <v:textbox style="mso-next-textbox:#_x0000_s1372">
              <w:txbxContent>
                <w:p w:rsidR="00322990" w:rsidRPr="00DD7EAF" w:rsidRDefault="00322990" w:rsidP="0032299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322990" w:rsidRPr="00DD7EAF" w:rsidRDefault="00322990" w:rsidP="0032299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จังหวัด</w:t>
                  </w:r>
                  <w:r w:rsidR="00EE0178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บุรีรัมย์</w:t>
                  </w:r>
                </w:p>
                <w:p w:rsidR="00322990" w:rsidRPr="001777B0" w:rsidRDefault="00322990" w:rsidP="0032299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3" style="position:absolute;margin-left:102.9pt;margin-top:1.3pt;width:96pt;height:63pt;z-index:251923456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1.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ด้านเศรษฐกิจ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5" style="position:absolute;margin-left:388.95pt;margin-top:1.3pt;width:96pt;height:63pt;z-index:251925504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3.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ด้านทรัพยากรธรรมชาติและสิ่งแวดล้อม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6" style="position:absolute;margin-left:529.2pt;margin-top:1.3pt;width:96pt;height:63pt;z-index:251926528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4.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ด้านรักษาความมั่นคงและความสงบ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7" style="position:absolute;margin-left:655.25pt;margin-top:1.3pt;width:96pt;height:63pt;z-index:251927552">
            <v:textbox>
              <w:txbxContent>
                <w:p w:rsidR="00322990" w:rsidRPr="00B36D78" w:rsidRDefault="00B36D78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5.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ด้านการบริหารจัดการ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4" style="position:absolute;margin-left:252pt;margin-top:1.3pt;width:96pt;height:63pt;z-index:251924480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2.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ด้านสังคมและคุณภาพชีวิต</w:t>
                  </w:r>
                </w:p>
              </w:txbxContent>
            </v:textbox>
          </v:rect>
        </w:pict>
      </w:r>
    </w:p>
    <w:p w:rsidR="001777B0" w:rsidRDefault="001777B0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322990" w:rsidRDefault="00322990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85E79" w:rsidRPr="004F186C" w:rsidRDefault="00D778CC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4F186C" w:rsidRPr="004F186C">
        <w:rPr>
          <w:rFonts w:ascii="TH SarabunIT๙" w:hAnsi="TH SarabunIT๙" w:cs="TH SarabunIT๙"/>
          <w:sz w:val="32"/>
          <w:szCs w:val="32"/>
        </w:rPr>
        <w:t>32</w:t>
      </w:r>
      <w:r w:rsidRPr="004F186C">
        <w:rPr>
          <w:rFonts w:ascii="TH SarabunIT๙" w:hAnsi="TH SarabunIT๙" w:cs="TH SarabunIT๙"/>
          <w:sz w:val="32"/>
          <w:szCs w:val="32"/>
        </w:rPr>
        <w:t xml:space="preserve">      </w:t>
      </w:r>
      <w:r w:rsidR="00127C4A" w:rsidRPr="004F186C">
        <w:rPr>
          <w:rFonts w:ascii="TH SarabunIT๙" w:hAnsi="TH SarabunIT๙" w:cs="TH SarabunIT๙"/>
          <w:b/>
          <w:bCs/>
          <w:noProof/>
          <w:sz w:val="40"/>
          <w:szCs w:val="40"/>
          <w:u w:val="single"/>
        </w:rPr>
        <w:pict>
          <v:rect id="_x0000_s1410" style="position:absolute;margin-left:531.75pt;margin-top:10.15pt;width:96pt;height:63pt;z-index:251957248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5.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ด้านการบริหารจัดการ</w:t>
                  </w:r>
                </w:p>
              </w:txbxContent>
            </v:textbox>
          </v:rect>
        </w:pict>
      </w:r>
      <w:r w:rsidR="00127C4A" w:rsidRPr="004F186C">
        <w:rPr>
          <w:rFonts w:ascii="TH SarabunIT๙" w:hAnsi="TH SarabunIT๙" w:cs="TH SarabunIT๙"/>
          <w:b/>
          <w:bCs/>
          <w:noProof/>
          <w:sz w:val="40"/>
          <w:szCs w:val="40"/>
          <w:u w:val="single"/>
        </w:rPr>
        <w:pict>
          <v:rect id="_x0000_s1409" style="position:absolute;margin-left:424.7pt;margin-top:10.15pt;width:96pt;height:63pt;z-index:251956224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4.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ด้านรักษาความมั่นคงและความสงบ</w:t>
                  </w:r>
                </w:p>
              </w:txbxContent>
            </v:textbox>
          </v:rect>
        </w:pict>
      </w:r>
      <w:r w:rsidR="00127C4A" w:rsidRPr="004F186C">
        <w:rPr>
          <w:rFonts w:ascii="TH SarabunIT๙" w:hAnsi="TH SarabunIT๙" w:cs="TH SarabunIT๙"/>
          <w:b/>
          <w:bCs/>
          <w:noProof/>
          <w:sz w:val="40"/>
          <w:szCs w:val="40"/>
          <w:u w:val="single"/>
        </w:rPr>
        <w:pict>
          <v:rect id="_x0000_s1408" style="position:absolute;margin-left:318pt;margin-top:10.15pt;width:96pt;height:63pt;z-index:251955200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3.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ด้านทรัพยากรธรรมชาติและสิ่งแวดล้อม</w:t>
                  </w:r>
                </w:p>
              </w:txbxContent>
            </v:textbox>
          </v:rect>
        </w:pict>
      </w:r>
      <w:r w:rsidR="00127C4A" w:rsidRPr="004F186C">
        <w:rPr>
          <w:rFonts w:ascii="TH SarabunIT๙" w:hAnsi="TH SarabunIT๙" w:cs="TH SarabunIT๙"/>
          <w:b/>
          <w:bCs/>
          <w:noProof/>
          <w:sz w:val="40"/>
          <w:szCs w:val="40"/>
          <w:u w:val="single"/>
        </w:rPr>
        <w:pict>
          <v:rect id="_x0000_s1406" style="position:absolute;margin-left:206.2pt;margin-top:10.15pt;width:96pt;height:63pt;z-index:251954176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2.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ด้านสังคมและคุณภาพชีวิต</w:t>
                  </w:r>
                </w:p>
              </w:txbxContent>
            </v:textbox>
          </v:rect>
        </w:pict>
      </w:r>
      <w:r w:rsidR="00127C4A" w:rsidRPr="004F186C">
        <w:rPr>
          <w:rFonts w:ascii="TH SarabunIT๙" w:hAnsi="TH SarabunIT๙" w:cs="TH SarabunIT๙"/>
          <w:b/>
          <w:bCs/>
          <w:noProof/>
          <w:sz w:val="40"/>
          <w:szCs w:val="40"/>
          <w:u w:val="single"/>
        </w:rPr>
        <w:pict>
          <v:rect id="_x0000_s1405" style="position:absolute;margin-left:104.4pt;margin-top:10.15pt;width:88.9pt;height:63pt;z-index:251953152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1.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ด้านเศรษฐกิจ</w:t>
                  </w:r>
                </w:p>
              </w:txbxContent>
            </v:textbox>
          </v:rect>
        </w:pict>
      </w:r>
      <w:r w:rsidR="00127C4A" w:rsidRPr="004F186C">
        <w:rPr>
          <w:rFonts w:ascii="TH SarabunIT๙" w:hAnsi="TH SarabunIT๙" w:cs="TH SarabunIT๙"/>
          <w:noProof/>
          <w:sz w:val="32"/>
          <w:szCs w:val="32"/>
        </w:rPr>
        <w:pict>
          <v:rect id="_x0000_s1404" style="position:absolute;margin-left:9.65pt;margin-top:13.9pt;width:55.3pt;height:53.25pt;z-index:251952128;mso-position-horizontal-relative:text;mso-position-vertical-relative:text">
            <v:textbox style="mso-next-textbox:#_x0000_s1404">
              <w:txbxContent>
                <w:p w:rsidR="00F310FF" w:rsidRPr="00DD7EAF" w:rsidRDefault="00F310FF" w:rsidP="00F310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F310FF" w:rsidRPr="00DD7EAF" w:rsidRDefault="00F310FF" w:rsidP="00F310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จังหวัดบุรีรัมย์</w:t>
                  </w:r>
                </w:p>
                <w:p w:rsidR="00F310FF" w:rsidRPr="001777B0" w:rsidRDefault="00F310FF" w:rsidP="00F310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F310FF" w:rsidRDefault="00127C4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11" type="#_x0000_t13" style="position:absolute;margin-left:64.95pt;margin-top:4.85pt;width:39.45pt;height:18.75pt;z-index:251958272"/>
        </w:pict>
      </w:r>
    </w:p>
    <w:p w:rsidR="005271C6" w:rsidRPr="001C4D87" w:rsidRDefault="00127C4A" w:rsidP="005271C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19" type="#_x0000_t32" style="position:absolute;margin-left:433.9pt;margin-top:11.55pt;width:34.45pt;height:26.55pt;flip:x;z-index:25196646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8" type="#_x0000_t32" style="position:absolute;margin-left:247.95pt;margin-top:11.55pt;width:54.25pt;height:26.55pt;z-index:25196544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7" type="#_x0000_t32" style="position:absolute;margin-left:302.2pt;margin-top:11.55pt;width:60.8pt;height:26.55pt;flip:x;z-index:25196441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6" type="#_x0000_t32" style="position:absolute;margin-left:468.35pt;margin-top:11.55pt;width:105.65pt;height:26.55pt;flip:x y;z-index:251963392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5" type="#_x0000_t32" style="position:absolute;margin-left:574pt;margin-top:11.55pt;width:0;height:26.55pt;z-index:251962368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3" type="#_x0000_t32" style="position:absolute;margin-left:150.45pt;margin-top:11.55pt;width:101.7pt;height:26.55pt;flip:y;z-index:25196032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4" type="#_x0000_t32" style="position:absolute;margin-left:150.45pt;margin-top:11.55pt;width:0;height:26.55pt;z-index:25196134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2" type="#_x0000_t32" style="position:absolute;margin-left:150.45pt;margin-top:11.55pt;width:283.45pt;height:26.55pt;z-index:25195929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12" type="#_x0000_t32" style="position:absolute;margin-left:206.2pt;margin-top:3.55pt;width:0;height:0;z-index:25179852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27" type="#_x0000_t32" style="position:absolute;margin-left:194.15pt;margin-top:19.75pt;width:.05pt;height:0;flip:x;z-index:251808768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25" type="#_x0000_t32" style="position:absolute;margin-left:194.15pt;margin-top:19.75pt;width:.05pt;height:0;z-index:25180774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0" style="position:absolute;margin-left:-3.1pt;margin-top:33.5pt;width:73.85pt;height:60.35pt;z-index:251741184">
            <v:textbox style="mso-next-textbox:#_x0000_s1120">
              <w:txbxContent>
                <w:p w:rsidR="005271C6" w:rsidRPr="00DD7EAF" w:rsidRDefault="005271C6" w:rsidP="005271C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ยุทธศาสตร์การพัฒนาของ </w:t>
                  </w:r>
                  <w:proofErr w:type="spellStart"/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อปท</w:t>
                  </w:r>
                  <w:proofErr w:type="spellEnd"/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.ในเขตจังหวัดบุรีรัมย์</w:t>
                  </w:r>
                </w:p>
              </w:txbxContent>
            </v:textbox>
          </v:rect>
        </w:pict>
      </w:r>
    </w:p>
    <w:p w:rsidR="005271C6" w:rsidRPr="00485E79" w:rsidRDefault="00127C4A" w:rsidP="005271C6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25" style="position:absolute;margin-left:511.35pt;margin-top:7.35pt;width:127.6pt;height:50.5pt;z-index:251746304">
            <v:textbox style="mso-next-textbox:#_x0000_s1125">
              <w:txbxContent>
                <w:p w:rsidR="00EC33BB" w:rsidRPr="0066077B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การพัฒนาขีดสมรรถนะองค์กร</w:t>
                  </w:r>
                </w:p>
                <w:p w:rsidR="005271C6" w:rsidRPr="006613C2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4" style="position:absolute;margin-left:372.85pt;margin-top:7.35pt;width:127.6pt;height:50.5pt;z-index:251745280">
            <v:textbox style="mso-next-textbox:#_x0000_s1124">
              <w:txbxContent>
                <w:p w:rsidR="00EC33BB" w:rsidRPr="0066077B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การเกษตรกรรมและอุตสาหกรรม</w:t>
                  </w:r>
                </w:p>
                <w:p w:rsidR="005271C6" w:rsidRPr="00EF7DE6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3" style="position:absolute;margin-left:235.4pt;margin-top:7.35pt;width:127.6pt;height:50.5pt;z-index:251744256">
            <v:textbox style="mso-next-textbox:#_x0000_s1123">
              <w:txbxContent>
                <w:p w:rsidR="00EC33BB" w:rsidRPr="0066077B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การพัฒนาการท่องเที่ยวและกีฬา</w:t>
                  </w:r>
                </w:p>
                <w:p w:rsidR="005271C6" w:rsidRPr="006613C2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2" style="position:absolute;margin-left:97.6pt;margin-top:7.35pt;width:127.6pt;height:50.5pt;z-index:251743232">
            <v:textbox style="mso-next-textbox:#_x0000_s1122">
              <w:txbxContent>
                <w:p w:rsidR="00EC33BB" w:rsidRPr="006613C2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เมืองน่าอยู่และคุณ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ภาพฃีวิต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ที่ดี</w:t>
                  </w:r>
                </w:p>
                <w:p w:rsidR="005271C6" w:rsidRPr="006613C2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1" type="#_x0000_t13" style="position:absolute;margin-left:70.75pt;margin-top:19.5pt;width:26.85pt;height:20.4pt;z-index:251742208"/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50" type="#_x0000_t32" style="position:absolute;margin-left:565.4pt;margin-top:21.85pt;width:.05pt;height:11.25pt;z-index:25182822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49" type="#_x0000_t32" style="position:absolute;margin-left:413.95pt;margin-top:21.85pt;width:.05pt;height:14.5pt;z-index:25182720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48" type="#_x0000_t32" style="position:absolute;margin-left:276.95pt;margin-top:21.85pt;width:.05pt;height:11.25pt;z-index:25182617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46" type="#_x0000_t32" style="position:absolute;margin-left:132.55pt;margin-top:21.85pt;width:0;height:11.25pt;z-index:251825152" o:connectortype="straight">
            <v:stroke endarrow="block"/>
          </v:shape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30" style="position:absolute;margin-left:479.4pt;margin-top:2.35pt;width:171.55pt;height:103.8pt;z-index:251751424">
            <v:textbox style="mso-next-textbox:#_x0000_s1130">
              <w:txbxContent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1.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บุคลากรในองค์กรมีขีดสมรรถนะสูง</w:t>
                  </w:r>
                </w:p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2.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 xml:space="preserve"> ประชาชนมีความพึงพอใจในการรับบริการจากหน่วยงาน</w:t>
                  </w:r>
                </w:p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3.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องค์กรยึดหลัก</w:t>
                  </w:r>
                  <w:proofErr w:type="spellStart"/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บาลในการบริหารจัดการ</w:t>
                  </w:r>
                </w:p>
                <w:p w:rsidR="005271C6" w:rsidRPr="006613C2" w:rsidRDefault="005271C6" w:rsidP="005271C6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9" style="position:absolute;margin-left:337.35pt;margin-top:2.35pt;width:131pt;height:103.8pt;z-index:251750400">
            <v:textbox style="mso-next-textbox:#_x0000_s1129">
              <w:txbxContent>
                <w:p w:rsidR="005271C6" w:rsidRPr="006613C2" w:rsidRDefault="005271C6" w:rsidP="005271C6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F80FA4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1. </w:t>
                  </w:r>
                  <w:r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สังคมเกษตรและอุตสาหกรรมมีความมั่นคง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7" style="position:absolute;margin-left:193.3pt;margin-top:2.35pt;width:131pt;height:103.8pt;z-index:251748352">
            <v:textbox style="mso-next-textbox:#_x0000_s1127">
              <w:txbxContent>
                <w:p w:rsidR="00EC33BB" w:rsidRPr="0066077B" w:rsidRDefault="00EC33BB" w:rsidP="00EC33BB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1.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ยกระดับการพัฒนาการท่องเที่ยว</w:t>
                  </w:r>
                </w:p>
                <w:p w:rsidR="00EC33BB" w:rsidRPr="0066077B" w:rsidRDefault="00EC33BB" w:rsidP="00EC33BB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2.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ศักยภาพการผลิตสินค้าและบริการเพิ่มขึ้น</w:t>
                  </w:r>
                </w:p>
                <w:p w:rsidR="00EC33BB" w:rsidRPr="0066077B" w:rsidRDefault="00EC33BB" w:rsidP="00EC33BB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3.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พัฒนาและฟื้นฟูการท่องเที่ยวรวมทั้งทรัพยากรธรรมชาติและสิ่งแวดล้อมได้อย่างยั่งยืน</w:t>
                  </w:r>
                </w:p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4.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ความเป็นเลิศทางด้านการกีฬา</w:t>
                  </w:r>
                </w:p>
                <w:p w:rsidR="005271C6" w:rsidRPr="006613C2" w:rsidRDefault="005271C6" w:rsidP="005271C6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8" style="position:absolute;margin-left:48pt;margin-top:2.35pt;width:131pt;height:103.8pt;z-index:251749376">
            <v:textbox style="mso-next-textbox:#_x0000_s1128">
              <w:txbxContent>
                <w:p w:rsidR="00EC33BB" w:rsidRPr="00F80FA4" w:rsidRDefault="005271C6" w:rsidP="00EC33BB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</w:t>
                  </w:r>
                  <w:r w:rsidR="00EC33BB"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ประชาชนมีคุณภาพชีวิตที่ดี มีภูมิคุ้มกันทางสังคมที่เข้มแข็งพึ่งพาตนเองได้</w:t>
                  </w:r>
                </w:p>
                <w:p w:rsidR="00EC33BB" w:rsidRPr="00F80FA4" w:rsidRDefault="00EC33BB" w:rsidP="00EC33BB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 เด็กและเยาวชนได้รับการศึกษาเรียนรู้อย่างทั่วถึงและมีคุณภาพ</w:t>
                  </w:r>
                </w:p>
                <w:p w:rsidR="00EC33BB" w:rsidRPr="006613C2" w:rsidRDefault="00EC33BB" w:rsidP="00EC33BB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3.</w:t>
                  </w: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 xml:space="preserve"> ประชาชนมีความมั่นคงและสังคมมีความสงบเรียบร้อย</w:t>
                  </w:r>
                </w:p>
                <w:p w:rsidR="005271C6" w:rsidRPr="006613C2" w:rsidRDefault="005271C6" w:rsidP="00EC33BB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19" type="#_x0000_t32" style="position:absolute;margin-left:388.7pt;margin-top:7.75pt;width:0;height:5.85pt;z-index:251740160" o:connectortype="straight"/>
        </w:pict>
      </w:r>
    </w:p>
    <w:p w:rsidR="005271C6" w:rsidRDefault="005271C6" w:rsidP="005271C6">
      <w:pPr>
        <w:rPr>
          <w:rFonts w:ascii="TH SarabunPSK" w:hAnsi="TH SarabunPSK" w:cs="TH SarabunPSK"/>
          <w:sz w:val="32"/>
          <w:szCs w:val="32"/>
        </w:rPr>
      </w:pPr>
    </w:p>
    <w:p w:rsidR="005271C6" w:rsidRDefault="005271C6" w:rsidP="005271C6">
      <w:pPr>
        <w:rPr>
          <w:rFonts w:ascii="TH SarabunPSK" w:hAnsi="TH SarabunPSK" w:cs="TH SarabunPSK"/>
          <w:sz w:val="32"/>
          <w:szCs w:val="32"/>
        </w:rPr>
      </w:pP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66" style="position:absolute;margin-left:11.9pt;margin-top:28.35pt;width:73.85pt;height:62.25pt;z-index:251753472">
            <v:textbox>
              <w:txbxContent>
                <w:p w:rsidR="00F13F01" w:rsidRPr="00DD7EAF" w:rsidRDefault="00F13F01" w:rsidP="009761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ยุทธศาสตร์การพัฒนาของ </w:t>
                  </w:r>
                  <w:proofErr w:type="spellStart"/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อบต</w:t>
                  </w:r>
                  <w:proofErr w:type="spellEnd"/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.</w:t>
                  </w:r>
                </w:p>
                <w:p w:rsidR="00976144" w:rsidRPr="00DD7EAF" w:rsidRDefault="00F13F01" w:rsidP="009761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บุกระสัง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7" type="#_x0000_t32" style="position:absolute;margin-left:595.65pt;margin-top:15.6pt;width:0;height:12.75pt;z-index:251835392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8" type="#_x0000_t32" style="position:absolute;margin-left:500.45pt;margin-top:28.3pt;width:95.2pt;height:.05pt;flip:x;z-index:25183641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2" type="#_x0000_t32" style="position:absolute;margin-left:155.85pt;margin-top:14.5pt;width:0;height:30.85pt;z-index:25183027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3" type="#_x0000_t32" style="position:absolute;margin-left:252.15pt;margin-top:13.75pt;width:.05pt;height:23.15pt;z-index:25183129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9" type="#_x0000_t32" style="position:absolute;margin-left:500.45pt;margin-top:28.3pt;width:0;height:18.3pt;z-index:25183744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6" type="#_x0000_t32" style="position:absolute;margin-left:531.75pt;margin-top:15.55pt;width:0;height:31.05pt;z-index:25183436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0" type="#_x0000_t32" style="position:absolute;margin-left:382.15pt;margin-top:13.65pt;width:0;height:31.05pt;z-index:251838464" o:connectortype="straight">
            <v:stroke endarrow="block"/>
          </v:shape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54" type="#_x0000_t32" style="position:absolute;margin-left:252.15pt;margin-top:5.5pt;width:459.15pt;height:0;z-index:25183232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5" type="#_x0000_t32" style="position:absolute;margin-left:711.3pt;margin-top:5.5pt;width:0;height:10.3pt;z-index:25183334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67" type="#_x0000_t13" style="position:absolute;margin-left:85.75pt;margin-top:22.15pt;width:26.3pt;height:20.4pt;z-index:251754496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69" style="position:absolute;margin-left:266.75pt;margin-top:13.9pt;width:157.95pt;height:41.9pt;z-index:251756544">
            <v:textbox style="mso-next-textbox:#_x0000_s1169">
              <w:txbxContent>
                <w:p w:rsidR="00976144" w:rsidRPr="006613C2" w:rsidRDefault="003B2915" w:rsidP="00976144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การส่งเสริมการดำเนินชีวิตตามหลักปรัชญาของเศรษฐกิจพอเพียง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1" style="position:absolute;margin-left:601.9pt;margin-top:13.9pt;width:197.3pt;height:42.1pt;z-index:251758592">
            <v:textbox style="mso-next-textbox:#_x0000_s1171">
              <w:txbxContent>
                <w:p w:rsidR="003B2915" w:rsidRPr="006613C2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การจัดการด้านทรัพยากรธรรมชาติสิ่งแวดล้อม และการอนุรักษ์วัฒนธรรมภูมิปัญญาท้องถิ่น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0" style="position:absolute;margin-left:443pt;margin-top:14.55pt;width:131pt;height:41.9pt;z-index:251757568">
            <v:textbox style="mso-next-textbox:#_x0000_s1170">
              <w:txbxContent>
                <w:p w:rsidR="003B2915" w:rsidRPr="00EF7DE6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การบริหารจัดการตามหลัก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68" style="position:absolute;margin-left:113.15pt;margin-top:15.8pt;width:127.6pt;height:41.9pt;z-index:251755520">
            <v:textbox style="mso-next-textbox:#_x0000_s1168">
              <w:txbxContent>
                <w:p w:rsidR="00976144" w:rsidRPr="006613C2" w:rsidRDefault="00976144" w:rsidP="00976144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6613C2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ยุทธศาสตร์การพัฒนา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คุณภาพชีวิต</w:t>
                  </w:r>
                </w:p>
              </w:txbxContent>
            </v:textbox>
          </v:rect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62" type="#_x0000_t32" style="position:absolute;margin-left:179.05pt;margin-top:26.9pt;width:0;height:27.55pt;z-index:25183948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3" type="#_x0000_t32" style="position:absolute;margin-left:337.35pt;margin-top:25.2pt;width:0;height:27.55pt;z-index:25184051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4" type="#_x0000_t32" style="position:absolute;margin-left:511.4pt;margin-top:26.9pt;width:0;height:27.55pt;z-index:25184153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5" type="#_x0000_t32" style="position:absolute;margin-left:696.45pt;margin-top:25.65pt;width:0;height:26.4pt;z-index:251842560" o:connectortype="straight">
            <v:stroke endarrow="block"/>
          </v:shape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72" style="position:absolute;margin-left:9.65pt;margin-top:28.55pt;width:76.1pt;height:31.05pt;z-index:251759616">
            <v:textbox>
              <w:txbxContent>
                <w:p w:rsidR="003B2915" w:rsidRPr="00DD7EAF" w:rsidRDefault="003B2915" w:rsidP="003B29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 xml:space="preserve">เป้าหมายของยุทธศาสตร์ 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4" style="position:absolute;margin-left:112.05pt;margin-top:23.15pt;width:127.6pt;height:41.9pt;z-index:251761664">
            <v:textbox style="mso-next-textbox:#_x0000_s1174">
              <w:txbxContent>
                <w:p w:rsidR="003B2915" w:rsidRPr="006613C2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คุณภาพชีวิตของประชาชนสูงขึ้น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5" style="position:absolute;margin-left:273.55pt;margin-top:23.15pt;width:127.6pt;height:41.9pt;z-index:251762688">
            <v:textbox style="mso-next-textbox:#_x0000_s1175">
              <w:txbxContent>
                <w:p w:rsidR="003B2915" w:rsidRPr="006613C2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1. </w:t>
                  </w:r>
                  <w:r w:rsidR="002C4F97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ดำเนินชีวิตตามหลักปัญญาของเศรษฐกิจพอเพียง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6" style="position:absolute;margin-left:433.9pt;margin-top:23.15pt;width:154.3pt;height:41.9pt;z-index:251763712">
            <v:textbox style="mso-next-textbox:#_x0000_s1176">
              <w:txbxContent>
                <w:p w:rsidR="002C4F97" w:rsidRPr="006613C2" w:rsidRDefault="002C4F97" w:rsidP="002C4F9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บริหารจัดการโดยยึดหลัก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7" style="position:absolute;margin-left:611.55pt;margin-top:22pt;width:173.05pt;height:43.05pt;z-index:251764736">
            <v:textbox style="mso-next-textbox:#_x0000_s1177">
              <w:txbxContent>
                <w:p w:rsidR="002C4F97" w:rsidRDefault="002C4F97" w:rsidP="002C4F9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สืบสานภูมิปัญญาท้องถิ่น</w:t>
                  </w:r>
                </w:p>
                <w:p w:rsidR="002C4F97" w:rsidRDefault="002C4F97" w:rsidP="002C4F9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 อนุรักษ์ทรัพยากรธรรมชาติ และสิ่งแวดล้อม</w:t>
                  </w:r>
                </w:p>
                <w:p w:rsidR="002C4F97" w:rsidRPr="006613C2" w:rsidRDefault="002C4F97" w:rsidP="002C4F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173" type="#_x0000_t13" style="position:absolute;margin-left:86.3pt;margin-top:3.6pt;width:26.85pt;height:20.4pt;z-index:251760640"/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81" style="position:absolute;margin-left:104.4pt;margin-top:21.85pt;width:162.35pt;height:113.1pt;z-index:251767808">
            <v:textbox style="mso-next-textbox:#_x0000_s1181">
              <w:txbxContent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การพัฒนาระบบสาธารณูปโภคขั้นพื้นฐาน</w:t>
                  </w:r>
                </w:p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การเสริมสร้างความเข้มแข็งของชุมชน</w:t>
                  </w:r>
                </w:p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การส่งเสริมสวัสดิการชุมชน และการสังคมสงเคราะห์</w:t>
                  </w:r>
                </w:p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1. การส่งเสริมการศึกษา </w:t>
                  </w:r>
                </w:p>
                <w:p w:rsidR="00BF06C9" w:rsidRPr="006613C2" w:rsidRDefault="00BF06C9" w:rsidP="00BF06C9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การส่งเสริมการกีฬานันทนาการ และการสาธารณสุข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2" style="position:absolute;margin-left:282.95pt;margin-top:21.85pt;width:131pt;height:113.1pt;z-index:251768832">
            <v:textbox style="mso-next-textbox:#_x0000_s1182">
              <w:txbxContent>
                <w:p w:rsidR="00BF06C9" w:rsidRDefault="007A7DA8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 w:rsidR="00BF06C9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การพัฒนาและส่งเสริมการทำเกษตรกรรม</w:t>
                  </w:r>
                </w:p>
                <w:p w:rsidR="00BF06C9" w:rsidRDefault="007A7DA8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 w:rsidR="00BF06C9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การส่งเสริมระบบเศรษฐกิจชุมชน</w:t>
                  </w:r>
                </w:p>
                <w:p w:rsidR="00BF06C9" w:rsidRPr="006613C2" w:rsidRDefault="007A7DA8" w:rsidP="00BF06C9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 w:rsidR="00BF06C9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การพัฒนาปัจจัยพื้นฐานการผลิต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8" type="#_x0000_t32" style="position:absolute;margin-left:516.4pt;margin-top:3.45pt;width:.05pt;height:18.4pt;z-index:25184563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4" style="position:absolute;margin-left:634.85pt;margin-top:21.85pt;width:131pt;height:113.1pt;z-index:251770880">
            <v:textbox style="mso-next-textbox:#_x0000_s1184">
              <w:txbxContent>
                <w:p w:rsid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1.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การอนุรักษ์ทรัพยากรธรรมชาติ</w:t>
                  </w:r>
                </w:p>
                <w:p w:rsid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2.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การจัดการด้านสิ่งแวดล้อมชุมชน</w:t>
                  </w:r>
                </w:p>
                <w:p w:rsidR="007A7DA8" w:rsidRP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การอนุรักษ์วัฒนธรรมและภูมิปัญญาท้องถิ่น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3" style="position:absolute;margin-left:457.2pt;margin-top:21.85pt;width:131pt;height:113.1pt;z-index:251769856">
            <v:textbox style="mso-next-textbox:#_x0000_s1183">
              <w:txbxContent>
                <w:p w:rsid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การพัฒนาประสิทธิภาพในการให้บริการประชาชน</w:t>
                  </w:r>
                </w:p>
                <w:p w:rsidR="007A7DA8" w:rsidRPr="007A7DA8" w:rsidRDefault="007A7DA8" w:rsidP="007A7DA8">
                  <w:pPr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การส่งเสริมการกระบวนการมีส่วนร่วมในการบริหารจัดการ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9" type="#_x0000_t32" style="position:absolute;margin-left:696.4pt;margin-top:3.45pt;width:.05pt;height:18.4pt;z-index:25184665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7" type="#_x0000_t32" style="position:absolute;margin-left:337.3pt;margin-top:3.45pt;width:.05pt;height:18.4pt;z-index:25184460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6" type="#_x0000_t32" style="position:absolute;margin-left:178.95pt;margin-top:3.45pt;width:.05pt;height:18.4pt;z-index:251843584" o:connectortype="straight">
            <v:stroke endarrow="block"/>
          </v:shape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78" style="position:absolute;margin-left:1.95pt;margin-top:27.65pt;width:77.2pt;height:33.85pt;z-index:251765760">
            <v:textbox style="mso-next-textbox:#_x0000_s1178">
              <w:txbxContent>
                <w:p w:rsidR="00BF06C9" w:rsidRPr="00DD7EAF" w:rsidRDefault="00BF06C9" w:rsidP="00BF06C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แนวทางการพัฒนา</w:t>
                  </w:r>
                </w:p>
              </w:txbxContent>
            </v:textbox>
          </v:rect>
        </w:pict>
      </w:r>
    </w:p>
    <w:p w:rsidR="005271C6" w:rsidRDefault="00127C4A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180" type="#_x0000_t13" style="position:absolute;margin-left:79.15pt;margin-top:5.8pt;width:26.85pt;height:20.4pt;z-index:251766784"/>
        </w:pict>
      </w:r>
    </w:p>
    <w:p w:rsidR="005271C6" w:rsidRDefault="005271C6" w:rsidP="005271C6">
      <w:pPr>
        <w:rPr>
          <w:rFonts w:ascii="TH SarabunPSK" w:hAnsi="TH SarabunPSK" w:cs="TH SarabunPSK"/>
          <w:sz w:val="32"/>
          <w:szCs w:val="32"/>
        </w:rPr>
      </w:pPr>
    </w:p>
    <w:p w:rsidR="00485E79" w:rsidRPr="005271C6" w:rsidRDefault="00485E79">
      <w:pPr>
        <w:rPr>
          <w:rFonts w:ascii="TH SarabunPSK" w:hAnsi="TH SarabunPSK" w:cs="TH SarabunPSK"/>
          <w:sz w:val="32"/>
          <w:szCs w:val="32"/>
        </w:rPr>
      </w:pPr>
    </w:p>
    <w:p w:rsidR="008A3B0D" w:rsidRPr="004F186C" w:rsidRDefault="00127C4A" w:rsidP="00D778C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pict>
          <v:rect id="_x0000_s1026" style="position:absolute;left:0;text-align:left;margin-left:206.3pt;margin-top:16.55pt;width:448.85pt;height:34.35pt;z-index:251658240;mso-position-horizontal-relative:text;mso-position-vertical-relative:text">
            <v:textbox>
              <w:txbxContent>
                <w:p w:rsidR="00562479" w:rsidRPr="000E7568" w:rsidRDefault="00562479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E75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แผน</w:t>
                  </w:r>
                  <w:r w:rsid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ที่</w:t>
                  </w:r>
                  <w:r w:rsidRP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ยุทธศาสตร์การพัฒนาขององค์การบริหาร</w:t>
                  </w:r>
                  <w:r w:rsidR="000E7568" w:rsidRP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ส่วนตำบลบุกระสัง</w:t>
                  </w:r>
                  <w:r w:rsidRP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ส่วนตำบลบุกระสัง</w:t>
                  </w:r>
                </w:p>
              </w:txbxContent>
            </v:textbox>
          </v:rect>
        </w:pict>
      </w:r>
      <w:r w:rsidR="00D778CC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</w:t>
      </w:r>
      <w:r w:rsidR="004F186C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        </w:t>
      </w:r>
      <w:r w:rsidR="00D778CC">
        <w:rPr>
          <w:rFonts w:ascii="TH SarabunPSK" w:hAnsi="TH SarabunPSK" w:cs="TH SarabunPSK"/>
          <w:sz w:val="32"/>
          <w:szCs w:val="32"/>
        </w:rPr>
        <w:t xml:space="preserve">  </w:t>
      </w:r>
      <w:r w:rsidR="004F186C" w:rsidRPr="004F186C">
        <w:rPr>
          <w:rFonts w:ascii="TH SarabunIT๙" w:hAnsi="TH SarabunIT๙" w:cs="TH SarabunIT๙"/>
          <w:sz w:val="32"/>
          <w:szCs w:val="32"/>
        </w:rPr>
        <w:t>33</w:t>
      </w:r>
      <w:r w:rsidR="00D778CC" w:rsidRPr="004F186C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                                       </w:t>
      </w:r>
    </w:p>
    <w:p w:rsidR="00562479" w:rsidRDefault="00127C4A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/>
          <w:noProof/>
          <w:sz w:val="32"/>
          <w:szCs w:val="32"/>
        </w:rPr>
        <w:pict>
          <v:rect id="_x0000_s1029" style="position:absolute;margin-left:105.5pt;margin-top:29.3pt;width:661.1pt;height:43.7pt;z-index:251661312">
            <v:textbox>
              <w:txbxContent>
                <w:p w:rsidR="007E2AD5" w:rsidRPr="007E2AD5" w:rsidRDefault="00562479" w:rsidP="000F40FB">
                  <w:pPr>
                    <w:tabs>
                      <w:tab w:val="left" w:pos="426"/>
                      <w:tab w:val="left" w:pos="1440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“</w:t>
                  </w:r>
                  <w:r w:rsidR="000E7568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            </w:r>
                  <w:proofErr w:type="spellStart"/>
                  <w:r w:rsidR="000E7568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ธรรมาภิ</w:t>
                  </w:r>
                  <w:proofErr w:type="spellEnd"/>
                  <w:r w:rsidR="000E7568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บาล </w:t>
                  </w:r>
                </w:p>
                <w:p w:rsidR="00562479" w:rsidRPr="007E2AD5" w:rsidRDefault="000E7568" w:rsidP="000F40FB">
                  <w:pPr>
                    <w:tabs>
                      <w:tab w:val="left" w:pos="426"/>
                      <w:tab w:val="left" w:pos="1440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สืบสานภูมิปัญญาท้องถิ่น มีทรัพยากรธรรมชาติและสิ่งแวดล้อมดี</w:t>
                  </w:r>
                  <w:r w:rsidR="00562479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”</w:t>
                  </w:r>
                </w:p>
                <w:p w:rsidR="00562479" w:rsidRDefault="00562479" w:rsidP="007E2AD5">
                  <w:pPr>
                    <w:spacing w:after="0"/>
                  </w:pPr>
                </w:p>
              </w:txbxContent>
            </v:textbox>
          </v:rect>
        </w:pict>
      </w:r>
    </w:p>
    <w:p w:rsidR="00562479" w:rsidRDefault="00127C4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27" style="position:absolute;margin-left:8.7pt;margin-top:5.5pt;width:69.95pt;height:30.1pt;z-index:251659264">
            <v:textbox>
              <w:txbxContent>
                <w:p w:rsidR="00562479" w:rsidRPr="004B6905" w:rsidRDefault="00562479" w:rsidP="007E2A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69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วิสัยทัศน์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036" type="#_x0000_t13" style="position:absolute;margin-left:78.65pt;margin-top:10.9pt;width:26.85pt;height:20.4pt;z-index:251667456"/>
        </w:pict>
      </w:r>
      <w:r w:rsidR="00562479">
        <w:rPr>
          <w:rFonts w:ascii="TH SarabunPSK" w:hAnsi="TH SarabunPSK" w:cs="TH SarabunPSK"/>
          <w:sz w:val="32"/>
          <w:szCs w:val="32"/>
        </w:rPr>
        <w:tab/>
      </w:r>
    </w:p>
    <w:p w:rsidR="00562479" w:rsidRDefault="00127C4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78" type="#_x0000_t32" style="position:absolute;margin-left:732.8pt;margin-top:11.1pt;width:0;height:10.25pt;z-index:25185484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7" type="#_x0000_t32" style="position:absolute;margin-left:623.4pt;margin-top:10.1pt;width:0;height:10.25pt;z-index:25185382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6" type="#_x0000_t32" style="position:absolute;margin-left:502.75pt;margin-top:10.15pt;width:0;height:10.25pt;z-index:25185280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5" type="#_x0000_t32" style="position:absolute;margin-left:361.55pt;margin-top:11.9pt;width:.05pt;height:10.25pt;z-index:25185177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4" type="#_x0000_t32" style="position:absolute;margin-left:239.05pt;margin-top:10.15pt;width:0;height:10.25pt;z-index:25185075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3" type="#_x0000_t32" style="position:absolute;margin-left:124.05pt;margin-top:10.15pt;width:0;height:10.25pt;z-index:25184972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2" type="#_x0000_t32" style="position:absolute;margin-left:124.05pt;margin-top:10.1pt;width:608.75pt;height:.05pt;z-index:25184870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1" type="#_x0000_t32" style="position:absolute;margin-left:428.3pt;margin-top:4.8pt;width:0;height:5.3pt;z-index:25184768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0" style="position:absolute;margin-left:682.3pt;margin-top:20.4pt;width:95.35pt;height:101pt;z-index:251776000">
            <v:textbox style="mso-next-textbox:#_x0000_s1190">
              <w:txbxContent>
                <w:p w:rsidR="00B82C66" w:rsidRPr="00562479" w:rsidRDefault="00B82C66" w:rsidP="00B82C66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6.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ส่งเสริมและพัฒนาการศึกษา ศาสนา วัฒนธรรม และประเพณีท้องถิ่น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9" style="position:absolute;margin-left:564.8pt;margin-top:21.35pt;width:112.65pt;height:101pt;z-index:251774976">
            <v:textbox style="mso-next-textbox:#_x0000_s1189">
              <w:txbxContent>
                <w:p w:rsidR="007E2AD5" w:rsidRDefault="007E2AD5" w:rsidP="007E2AD5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5.ส่งเสริมและพัฒนาคุณภาพชีวิตทั้งด้านสาธารณสุข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            </w:r>
                </w:p>
                <w:p w:rsidR="007E2AD5" w:rsidRPr="00562479" w:rsidRDefault="007E2AD5" w:rsidP="007E2AD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8" style="position:absolute;margin-left:446.65pt;margin-top:21.35pt;width:112.65pt;height:100.05pt;z-index:251773952">
            <v:textbox style="mso-next-textbox:#_x0000_s1188">
              <w:txbxContent>
                <w:p w:rsidR="007E2AD5" w:rsidRPr="00562479" w:rsidRDefault="007E2AD5" w:rsidP="007E2AD5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4.ส่งเสริมและพัฒนาเศรษฐกิจชุมชนให้เข้มแข็งตามหลักปรัชญาของเศรษฐกิจพอเพียง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7" style="position:absolute;margin-left:298.1pt;margin-top:21.35pt;width:142.05pt;height:100.05pt;z-index:251772928">
            <v:textbox style="mso-next-textbox:#_x0000_s1187">
              <w:txbxContent>
                <w:p w:rsidR="007E2AD5" w:rsidRPr="007E2AD5" w:rsidRDefault="007E2AD5" w:rsidP="007E2AD5">
                  <w:pPr>
                    <w:spacing w:after="0" w:line="240" w:lineRule="auto"/>
                    <w:rPr>
                      <w:sz w:val="3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3.จัดให้มีระบบสาธารณูปโภค/สาธารณูปการ 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6" style="position:absolute;margin-left:186.7pt;margin-top:21.35pt;width:103.85pt;height:100.05pt;z-index:251771904">
            <v:textbox>
              <w:txbxContent>
                <w:p w:rsidR="007E2AD5" w:rsidRPr="00562479" w:rsidRDefault="007E2AD5" w:rsidP="007E2AD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2.พัฒนาและปรับปรุงระบบการบริการด้วยเทคโนโลยีที่ทันสมัย พร้อมทั้งลดขั้นตอนการปฏิบัติงาน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33" style="position:absolute;margin-left:66.45pt;margin-top:21.35pt;width:112.65pt;height:95.35pt;z-index:251664384">
            <v:textbox>
              <w:txbxContent>
                <w:p w:rsidR="00562479" w:rsidRPr="00562479" w:rsidRDefault="007E2AD5" w:rsidP="00485E79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1.ส่งเสริมการบริหารจัดการให้เป็นองค์กรที่มีสมรรถนะสูงตามหลัก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</w:p>
    <w:p w:rsidR="00562479" w:rsidRDefault="00127C4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31" style="position:absolute;margin-left:-.85pt;margin-top:14.45pt;width:51.05pt;height:36.9pt;z-index:251662336">
            <v:textbox>
              <w:txbxContent>
                <w:p w:rsidR="00562479" w:rsidRPr="007E2AD5" w:rsidRDefault="00562479" w:rsidP="007E2AD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proofErr w:type="spellStart"/>
                  <w:r w:rsidRPr="007E2A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พันธ</w:t>
                  </w:r>
                  <w:proofErr w:type="spellEnd"/>
                  <w:r w:rsidRPr="007E2A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กิจ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032" type="#_x0000_t13" style="position:absolute;margin-left:50.2pt;margin-top:22.25pt;width:16.25pt;height:20.4pt;z-index:251663360"/>
        </w:pict>
      </w:r>
    </w:p>
    <w:p w:rsidR="00562479" w:rsidRPr="00562479" w:rsidRDefault="00127C4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91" style="position:absolute;margin-left:-8.35pt;margin-top:92.45pt;width:58.55pt;height:30.1pt;z-index:251777024">
            <v:textbox>
              <w:txbxContent>
                <w:p w:rsidR="004B6905" w:rsidRPr="004B6905" w:rsidRDefault="004B6905" w:rsidP="004B690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690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เป้าประสงค์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8" style="position:absolute;margin-left:2.9pt;margin-top:182.25pt;width:69.55pt;height:39.25pt;z-index:251784192">
            <v:textbox>
              <w:txbxContent>
                <w:p w:rsidR="004560A3" w:rsidRPr="00055E5F" w:rsidRDefault="004560A3" w:rsidP="004560A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55E5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ยุทธศาสตร์</w:t>
                  </w:r>
                </w:p>
                <w:p w:rsidR="004560A3" w:rsidRPr="00EF7DE6" w:rsidRDefault="004560A3" w:rsidP="004560A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03" type="#_x0000_t13" style="position:absolute;margin-left:72.45pt;margin-top:190.3pt;width:35.6pt;height:20.4pt;z-index:251789312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4" style="position:absolute;margin-left:-8.35pt;margin-top:281.75pt;width:94.1pt;height:29.95pt;z-index:251790336">
            <v:textbox style="mso-next-textbox:#_x0000_s1204">
              <w:txbxContent>
                <w:p w:rsidR="00055E5F" w:rsidRPr="00055E5F" w:rsidRDefault="007D6ACF" w:rsidP="00055E5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แผน</w:t>
                  </w:r>
                  <w:r w:rsidR="00055E5F" w:rsidRPr="00055E5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การพัฒนา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8" style="position:absolute;margin-left:610.95pt;margin-top:233.65pt;width:131pt;height:135.6pt;z-index:251794432">
            <v:textbox style="mso-next-textbox:#_x0000_s1208">
              <w:txbxContent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1.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การอนุรักษ์ทรัพยากรธรรมชาติ</w:t>
                  </w:r>
                </w:p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2.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การจัดการด้านสิ่งแวดล้อมชุมชน</w:t>
                  </w:r>
                </w:p>
                <w:p w:rsidR="003D5E48" w:rsidRPr="007A7DA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การอนุรักษ์วัฒนธรรมและภูมิปัญญาท้องถิ่น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7" style="position:absolute;margin-left:428.3pt;margin-top:233.65pt;width:131pt;height:135.6pt;z-index:251793408">
            <v:textbox style="mso-next-textbox:#_x0000_s1207">
              <w:txbxContent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การพัฒนาประสิทธิภาพในการให้บริการประชาชน</w:t>
                  </w:r>
                </w:p>
                <w:p w:rsidR="003D5E48" w:rsidRPr="007A7DA8" w:rsidRDefault="003D5E48" w:rsidP="003D5E48">
                  <w:pPr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การส่งเสริมการกระบวนการมีส่วนร่วมในการบริหารจัดการ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6" style="position:absolute;margin-left:267.45pt;margin-top:233.65pt;width:131pt;height:135.6pt;z-index:251792384">
            <v:textbox style="mso-next-textbox:#_x0000_s1206">
              <w:txbxContent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การพัฒนาและส่งเสริมการทำเกษตรกรรม</w:t>
                  </w:r>
                </w:p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การส่งเสริมระบบเศรษฐกิจชุมชน</w:t>
                  </w:r>
                </w:p>
                <w:p w:rsidR="003D5E48" w:rsidRPr="006613C2" w:rsidRDefault="003D5E48" w:rsidP="003D5E48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การพัฒนาปัจจัยพื้นฐานการผลิต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5" style="position:absolute;margin-left:108.05pt;margin-top:233.65pt;width:131pt;height:135.6pt;z-index:251791360">
            <v:textbox style="mso-next-textbox:#_x0000_s1205">
              <w:txbxContent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การพัฒนาระบบสาธารณูปโภคขั้นพื้นฐาน</w:t>
                  </w:r>
                </w:p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การเสริมสร้างความเข้มแข็งของชุมชน</w:t>
                  </w:r>
                </w:p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การส่งเสริมสวัสดิการชุมชน และการสังคมสงเคราะห์</w:t>
                  </w:r>
                </w:p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1. การส่งเสริมการศึกษา </w:t>
                  </w:r>
                </w:p>
                <w:p w:rsidR="000F40FB" w:rsidRPr="006613C2" w:rsidRDefault="000F40FB" w:rsidP="000F40FB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การส่งเสริมการกีฬานันทนาการ และการสาธารณสุข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4" type="#_x0000_t32" style="position:absolute;margin-left:728.1pt;margin-top:59.85pt;width:.05pt;height:11.1pt;z-index:25185996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5" type="#_x0000_t32" style="position:absolute;margin-left:623.4pt;margin-top:59.85pt;width:.05pt;height:11.1pt;z-index:25186099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3" type="#_x0000_t32" style="position:absolute;margin-left:476.65pt;margin-top:59.85pt;width:0;height:11.1pt;z-index:25185894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2" type="#_x0000_t32" style="position:absolute;margin-left:326.05pt;margin-top:59.85pt;width:.05pt;height:11.1pt;z-index:25185792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1" type="#_x0000_t32" style="position:absolute;margin-left:267.45pt;margin-top:59.85pt;width:.05pt;height:11.1pt;z-index:25185689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9" type="#_x0000_t32" style="position:absolute;margin-left:124.05pt;margin-top:55.15pt;width:.05pt;height:15.8pt;z-index:25185587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07" type="#_x0000_t13" style="position:absolute;margin-left:85.75pt;margin-top:291.3pt;width:22.3pt;height:20.4pt;z-index:251871232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01" type="#_x0000_t32" style="position:absolute;margin-left:677.45pt;margin-top:218.95pt;width:0;height:15.85pt;z-index:25187020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00" type="#_x0000_t32" style="position:absolute;margin-left:492.55pt;margin-top:218.95pt;width:0;height:15.85pt;z-index:25186918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99" type="#_x0000_t32" style="position:absolute;margin-left:320.45pt;margin-top:218.95pt;width:.05pt;height:14.7pt;flip:x;z-index:25186816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98" type="#_x0000_t32" style="position:absolute;margin-left:167.15pt;margin-top:217.8pt;width:0;height:15.85pt;z-index:25186713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97" type="#_x0000_t32" style="position:absolute;margin-left:533.6pt;margin-top:163.9pt;width:0;height:12pt;z-index:25186611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6" style="position:absolute;margin-left:515.85pt;margin-top:70.4pt;width:139.3pt;height:93.5pt;z-index:251782144">
            <v:textbox>
              <w:txbxContent>
                <w:p w:rsidR="00380CEC" w:rsidRDefault="00380CEC" w:rsidP="00380CEC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4.ประชาชนมีคุณภาพชีวิตที่ดี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            </w:r>
                </w:p>
                <w:p w:rsidR="004B6905" w:rsidRPr="00562479" w:rsidRDefault="004B6905" w:rsidP="00380CEC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9" type="#_x0000_t32" style="position:absolute;margin-left:707.55pt;margin-top:164.45pt;width:0;height:12pt;z-index:25186508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8" type="#_x0000_t32" style="position:absolute;margin-left:476.6pt;margin-top:163.9pt;width:.05pt;height:12pt;z-index:25186406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7" type="#_x0000_t32" style="position:absolute;margin-left:320.45pt;margin-top:164.45pt;width:.05pt;height:12pt;z-index:25186304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6" type="#_x0000_t32" style="position:absolute;margin-left:167.1pt;margin-top:164.45pt;width:.05pt;height:12pt;z-index:25186201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2" style="position:absolute;margin-left:593.55pt;margin-top:175.9pt;width:173.05pt;height:43.05pt;z-index:251788288">
            <v:textbox style="mso-next-textbox:#_x0000_s1202">
              <w:txbxContent>
                <w:p w:rsidR="004560A3" w:rsidRDefault="004560A3" w:rsidP="004560A3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สืบสานภูมิปัญญาท้องถิ่น</w:t>
                  </w:r>
                </w:p>
                <w:p w:rsidR="004560A3" w:rsidRDefault="004560A3" w:rsidP="004560A3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 อนุรักษ์ทรัพยากรธรรมชาติ และสิ่งแวดล้อม</w:t>
                  </w:r>
                </w:p>
                <w:p w:rsidR="004560A3" w:rsidRPr="006613C2" w:rsidRDefault="004560A3" w:rsidP="004560A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1" style="position:absolute;margin-left:428.3pt;margin-top:175.9pt;width:131pt;height:41.9pt;z-index:251787264">
            <v:textbox style="mso-next-textbox:#_x0000_s1201">
              <w:txbxContent>
                <w:p w:rsidR="004560A3" w:rsidRPr="00EF7DE6" w:rsidRDefault="004560A3" w:rsidP="004560A3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การบริหารจัดการตามหลัก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0" style="position:absolute;margin-left:267.45pt;margin-top:175.9pt;width:127.6pt;height:41.9pt;z-index:251786240">
            <v:textbox style="mso-next-textbox:#_x0000_s1200">
              <w:txbxContent>
                <w:p w:rsidR="004560A3" w:rsidRPr="006613C2" w:rsidRDefault="004560A3" w:rsidP="004560A3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ดำเนินชีวิตตามหลักปัญญาของเศรษฐกิจพอเพียง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9" style="position:absolute;margin-left:108.05pt;margin-top:175.9pt;width:127.6pt;height:41.9pt;z-index:251785216">
            <v:textbox style="mso-next-textbox:#_x0000_s1199">
              <w:txbxContent>
                <w:p w:rsidR="004560A3" w:rsidRPr="006613C2" w:rsidRDefault="004560A3" w:rsidP="004560A3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6613C2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ยุทธศาสตร์การพัฒนา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คุณภาพชีวิต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93" type="#_x0000_t13" style="position:absolute;margin-left:50.2pt;margin-top:97pt;width:16.25pt;height:20.4pt;z-index:251779072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7" style="position:absolute;margin-left:668.3pt;margin-top:70.95pt;width:124.35pt;height:93.5pt;z-index:251783168">
            <v:textbox>
              <w:txbxContent>
                <w:p w:rsidR="00380CEC" w:rsidRPr="00562479" w:rsidRDefault="00380CEC" w:rsidP="00380CEC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5.ระบบการศึกษาได้รับการส่งเสริมและพัฒนา ศาสนา วัฒนธรรมและประเพณีท้องถิ่น ได้รับการอนุรักษ์และสืบสานให้คงมีอยู่ต่อไป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5" style="position:absolute;margin-left:373.7pt;margin-top:70.95pt;width:129.05pt;height:93.5pt;z-index:251781120">
            <v:textbox>
              <w:txbxContent>
                <w:p w:rsidR="004B6905" w:rsidRPr="00562479" w:rsidRDefault="004B6905" w:rsidP="00380CEC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3.ชุมชนมีเศรษฐกิจที่เข้มแข็ง ประชาชนสามารถดำรงตนอยู่ได้อย่างพอเพียง โดยยึดหลักปรัชญาของเศรษฐกิจพอเพียง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4" style="position:absolute;margin-left:228.3pt;margin-top:70.95pt;width:133.25pt;height:93.5pt;z-index:251780096">
            <v:textbox>
              <w:txbxContent>
                <w:p w:rsidR="004B6905" w:rsidRDefault="004B6905" w:rsidP="00380CEC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2.ชุมชนมีระบบสาธารณูปโภค/สาธารณูปการครบครัน ระบบโครงสร้างพื้นฐานมีมาตรฐาน และเพียงพอต่อความต้องการของประชาชน</w:t>
                  </w:r>
                </w:p>
                <w:p w:rsidR="004B6905" w:rsidRPr="00562479" w:rsidRDefault="004B6905" w:rsidP="00380CEC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2" style="position:absolute;margin-left:66.45pt;margin-top:70.95pt;width:150.2pt;height:93.5pt;z-index:251778048">
            <v:textbox>
              <w:txbxContent>
                <w:p w:rsidR="004B6905" w:rsidRDefault="004B6905" w:rsidP="004B6905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1.องค์การบริหารส่วนตำบลบุกระสัง เป็นองค์กรที่มีขีดความสามารถสูง (สมรรถนะ)</w:t>
                  </w:r>
                </w:p>
                <w:p w:rsidR="004B6905" w:rsidRDefault="004B6905" w:rsidP="004B6905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มีการบริหารจัดการที่ดีตามหลัก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 บริการประชาชนด้วยความสะดวก รวดเร็ว</w:t>
                  </w:r>
                </w:p>
                <w:p w:rsidR="004B6905" w:rsidRPr="00562479" w:rsidRDefault="004B6905" w:rsidP="004B690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</w:p>
    <w:sectPr w:rsidR="00562479" w:rsidRPr="00562479" w:rsidSect="001777B0">
      <w:pgSz w:w="16838" w:h="11906" w:orient="landscape"/>
      <w:pgMar w:top="426" w:right="111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562479"/>
    <w:rsid w:val="00024026"/>
    <w:rsid w:val="000416C8"/>
    <w:rsid w:val="00055E5F"/>
    <w:rsid w:val="00091C98"/>
    <w:rsid w:val="000E0005"/>
    <w:rsid w:val="000E7568"/>
    <w:rsid w:val="000F40FB"/>
    <w:rsid w:val="000F4439"/>
    <w:rsid w:val="00122355"/>
    <w:rsid w:val="00127C4A"/>
    <w:rsid w:val="00164237"/>
    <w:rsid w:val="001777B0"/>
    <w:rsid w:val="001C4D87"/>
    <w:rsid w:val="00212A69"/>
    <w:rsid w:val="00234532"/>
    <w:rsid w:val="002C4F97"/>
    <w:rsid w:val="00301C9A"/>
    <w:rsid w:val="00322990"/>
    <w:rsid w:val="003251B5"/>
    <w:rsid w:val="00335F7F"/>
    <w:rsid w:val="00380CEC"/>
    <w:rsid w:val="003B2915"/>
    <w:rsid w:val="003D5E48"/>
    <w:rsid w:val="004555E6"/>
    <w:rsid w:val="004560A3"/>
    <w:rsid w:val="00460EC3"/>
    <w:rsid w:val="00485408"/>
    <w:rsid w:val="00485E79"/>
    <w:rsid w:val="00495AC1"/>
    <w:rsid w:val="004B26E8"/>
    <w:rsid w:val="004B6905"/>
    <w:rsid w:val="004B7E0B"/>
    <w:rsid w:val="004E58FB"/>
    <w:rsid w:val="004F186C"/>
    <w:rsid w:val="00517E3E"/>
    <w:rsid w:val="005271C6"/>
    <w:rsid w:val="00551671"/>
    <w:rsid w:val="00562479"/>
    <w:rsid w:val="005C42D7"/>
    <w:rsid w:val="005C45BB"/>
    <w:rsid w:val="005E52BA"/>
    <w:rsid w:val="005F5070"/>
    <w:rsid w:val="005F6DE1"/>
    <w:rsid w:val="00620416"/>
    <w:rsid w:val="0066077B"/>
    <w:rsid w:val="006613C2"/>
    <w:rsid w:val="00676D24"/>
    <w:rsid w:val="006C4867"/>
    <w:rsid w:val="007A65CF"/>
    <w:rsid w:val="007A6D19"/>
    <w:rsid w:val="007A7DA8"/>
    <w:rsid w:val="007D3183"/>
    <w:rsid w:val="007D6ACF"/>
    <w:rsid w:val="007E25C4"/>
    <w:rsid w:val="007E2AD5"/>
    <w:rsid w:val="007F5370"/>
    <w:rsid w:val="00804BF9"/>
    <w:rsid w:val="0081587A"/>
    <w:rsid w:val="00827E71"/>
    <w:rsid w:val="00834C68"/>
    <w:rsid w:val="00860788"/>
    <w:rsid w:val="008717D4"/>
    <w:rsid w:val="00881AE8"/>
    <w:rsid w:val="008A3B0D"/>
    <w:rsid w:val="0093107A"/>
    <w:rsid w:val="0095301A"/>
    <w:rsid w:val="00976144"/>
    <w:rsid w:val="009960DF"/>
    <w:rsid w:val="009A7734"/>
    <w:rsid w:val="009E046F"/>
    <w:rsid w:val="009E6E51"/>
    <w:rsid w:val="00A4553B"/>
    <w:rsid w:val="00A477E6"/>
    <w:rsid w:val="00AA7B32"/>
    <w:rsid w:val="00B36D78"/>
    <w:rsid w:val="00B82C66"/>
    <w:rsid w:val="00B95915"/>
    <w:rsid w:val="00BB77AF"/>
    <w:rsid w:val="00BF06C9"/>
    <w:rsid w:val="00BF2785"/>
    <w:rsid w:val="00C0733B"/>
    <w:rsid w:val="00C47DD3"/>
    <w:rsid w:val="00CB480D"/>
    <w:rsid w:val="00CD67D4"/>
    <w:rsid w:val="00D10269"/>
    <w:rsid w:val="00D145A8"/>
    <w:rsid w:val="00D162CC"/>
    <w:rsid w:val="00D22469"/>
    <w:rsid w:val="00D274CB"/>
    <w:rsid w:val="00D5497E"/>
    <w:rsid w:val="00D5755D"/>
    <w:rsid w:val="00D778CC"/>
    <w:rsid w:val="00DD7EAF"/>
    <w:rsid w:val="00DF37E1"/>
    <w:rsid w:val="00E4294B"/>
    <w:rsid w:val="00E604D8"/>
    <w:rsid w:val="00EC33BB"/>
    <w:rsid w:val="00EC399E"/>
    <w:rsid w:val="00EE0178"/>
    <w:rsid w:val="00EE37D5"/>
    <w:rsid w:val="00EF7DE6"/>
    <w:rsid w:val="00F13F01"/>
    <w:rsid w:val="00F15378"/>
    <w:rsid w:val="00F223F1"/>
    <w:rsid w:val="00F310FF"/>
    <w:rsid w:val="00F644C1"/>
    <w:rsid w:val="00F93DAD"/>
    <w:rsid w:val="00FF5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5"/>
    <o:shapelayout v:ext="edit">
      <o:idmap v:ext="edit" data="1"/>
      <o:rules v:ext="edit">
        <o:r id="V:Rule86" type="connector" idref="#_x0000_s1433"/>
        <o:r id="V:Rule87" type="connector" idref="#_x0000_s1246"/>
        <o:r id="V:Rule88" type="connector" idref="#_x0000_s1364"/>
        <o:r id="V:Rule89" type="connector" idref="#_x0000_s1267"/>
        <o:r id="V:Rule90" type="connector" idref="#_x0000_s1389"/>
        <o:r id="V:Rule91" type="connector" idref="#_x0000_s1412"/>
        <o:r id="V:Rule92" type="connector" idref="#_x0000_s1272"/>
        <o:r id="V:Rule93" type="connector" idref="#_x0000_s1250"/>
        <o:r id="V:Rule94" type="connector" idref="#_x0000_s1285"/>
        <o:r id="V:Rule95" type="connector" idref="#_x0000_s1383"/>
        <o:r id="V:Rule96" type="connector" idref="#_x0000_s1275"/>
        <o:r id="V:Rule97" type="connector" idref="#_x0000_s1426"/>
        <o:r id="V:Rule98" type="connector" idref="#_x0000_s1289"/>
        <o:r id="V:Rule99" type="connector" idref="#_x0000_s1432"/>
        <o:r id="V:Rule100" type="connector" idref="#_x0000_s1249"/>
        <o:r id="V:Rule101" type="connector" idref="#_x0000_s1370"/>
        <o:r id="V:Rule102" type="connector" idref="#_x0000_s1265"/>
        <o:r id="V:Rule103" type="connector" idref="#_x0000_s1252"/>
        <o:r id="V:Rule104" type="connector" idref="#_x0000_s1279"/>
        <o:r id="V:Rule105" type="connector" idref="#_x0000_s1430"/>
        <o:r id="V:Rule106" type="connector" idref="#_x0000_s1431"/>
        <o:r id="V:Rule107" type="connector" idref="#_x0000_s1286"/>
        <o:r id="V:Rule108" type="connector" idref="#_x0000_s1425"/>
        <o:r id="V:Rule109" type="connector" idref="#_x0000_s1278"/>
        <o:r id="V:Rule110" type="connector" idref="#_x0000_s1276"/>
        <o:r id="V:Rule111" type="connector" idref="#_x0000_s1427"/>
        <o:r id="V:Rule112" type="connector" idref="#_x0000_s1423"/>
        <o:r id="V:Rule113" type="connector" idref="#_x0000_s1369"/>
        <o:r id="V:Rule114" type="connector" idref="#_x0000_s1413"/>
        <o:r id="V:Rule115" type="connector" idref="#_x0000_s1387"/>
        <o:r id="V:Rule116" type="connector" idref="#_x0000_s1298"/>
        <o:r id="V:Rule117" type="connector" idref="#_x0000_s1260"/>
        <o:r id="V:Rule118" type="connector" idref="#_x0000_s1417"/>
        <o:r id="V:Rule119" type="connector" idref="#_x0000_s1269"/>
        <o:r id="V:Rule120" type="connector" idref="#_x0000_s1274"/>
        <o:r id="V:Rule121" type="connector" idref="#_x0000_s1281"/>
        <o:r id="V:Rule122" type="connector" idref="#_x0000_s1262"/>
        <o:r id="V:Rule123" type="connector" idref="#_x0000_s1386"/>
        <o:r id="V:Rule124" type="connector" idref="#_x0000_s1287"/>
        <o:r id="V:Rule125" type="connector" idref="#_x0000_s1284"/>
        <o:r id="V:Rule126" type="connector" idref="#_x0000_s1366"/>
        <o:r id="V:Rule127" type="connector" idref="#_x0000_s1255"/>
        <o:r id="V:Rule128" type="connector" idref="#_x0000_s1256"/>
        <o:r id="V:Rule129" type="connector" idref="#_x0000_s1257"/>
        <o:r id="V:Rule130" type="connector" idref="#_x0000_s1273"/>
        <o:r id="V:Rule131" type="connector" idref="#_x0000_s1227"/>
        <o:r id="V:Rule132" type="connector" idref="#_x0000_s1283"/>
        <o:r id="V:Rule133" type="connector" idref="#_x0000_s1254"/>
        <o:r id="V:Rule134" type="connector" idref="#_x0000_s1264"/>
        <o:r id="V:Rule135" type="connector" idref="#_x0000_s1268"/>
        <o:r id="V:Rule136" type="connector" idref="#_x0000_s1225"/>
        <o:r id="V:Rule137" type="connector" idref="#_x0000_s1301"/>
        <o:r id="V:Rule138" type="connector" idref="#_x0000_s1422"/>
        <o:r id="V:Rule139" type="connector" idref="#_x0000_s1277"/>
        <o:r id="V:Rule140" type="connector" idref="#_x0000_s1381"/>
        <o:r id="V:Rule141" type="connector" idref="#_x0000_s1259"/>
        <o:r id="V:Rule142" type="connector" idref="#_x0000_s1258"/>
        <o:r id="V:Rule143" type="connector" idref="#_x0000_s1299"/>
        <o:r id="V:Rule144" type="connector" idref="#_x0000_s1282"/>
        <o:r id="V:Rule145" type="connector" idref="#_x0000_s1300"/>
        <o:r id="V:Rule146" type="connector" idref="#_x0000_s1288"/>
        <o:r id="V:Rule147" type="connector" idref="#_x0000_s1362"/>
        <o:r id="V:Rule148" type="connector" idref="#_x0000_s1424"/>
        <o:r id="V:Rule149" type="connector" idref="#_x0000_s1297"/>
        <o:r id="V:Rule150" type="connector" idref="#_x0000_s1266"/>
        <o:r id="V:Rule151" type="connector" idref="#_x0000_s1365"/>
        <o:r id="V:Rule152" type="connector" idref="#_x0000_s1248"/>
        <o:r id="V:Rule153" type="connector" idref="#_x0000_s1418"/>
        <o:r id="V:Rule154" type="connector" idref="#_x0000_s1263"/>
        <o:r id="V:Rule155" type="connector" idref="#_x0000_s1368"/>
        <o:r id="V:Rule156" type="connector" idref="#_x0000_s1212"/>
        <o:r id="V:Rule157" type="connector" idref="#_x0000_s1416"/>
        <o:r id="V:Rule158" type="connector" idref="#_x0000_s1428"/>
        <o:r id="V:Rule159" type="connector" idref="#_x0000_s1384"/>
        <o:r id="V:Rule160" type="connector" idref="#_x0000_s1371"/>
        <o:r id="V:Rule161" type="connector" idref="#_x0000_s1415"/>
        <o:r id="V:Rule162" type="connector" idref="#_x0000_s1253"/>
        <o:r id="V:Rule163" type="connector" idref="#_x0000_s1271"/>
        <o:r id="V:Rule164" type="connector" idref="#_x0000_s1388"/>
        <o:r id="V:Rule165" type="connector" idref="#_x0000_s1119"/>
        <o:r id="V:Rule166" type="connector" idref="#_x0000_s1429"/>
        <o:r id="V:Rule167" type="connector" idref="#_x0000_s1382"/>
        <o:r id="V:Rule168" type="connector" idref="#_x0000_s1419"/>
        <o:r id="V:Rule169" type="connector" idref="#_x0000_s1414"/>
        <o:r id="V:Rule170" type="connector" idref="#_x0000_s1363"/>
      </o:rules>
    </o:shapelayout>
  </w:shapeDefaults>
  <w:decimalSymbol w:val="."/>
  <w:listSeparator w:val=","/>
  <w15:docId w15:val="{4EF95094-4797-43AD-A1E2-8B5AD749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3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613C2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9E6E51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62</cp:revision>
  <cp:lastPrinted>2022-02-01T07:05:00Z</cp:lastPrinted>
  <dcterms:created xsi:type="dcterms:W3CDTF">2015-06-19T07:25:00Z</dcterms:created>
  <dcterms:modified xsi:type="dcterms:W3CDTF">2022-02-01T07:06:00Z</dcterms:modified>
</cp:coreProperties>
</file>